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2FD" w:rsidRPr="00383BCD" w:rsidRDefault="00E72A57" w:rsidP="00E72A57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Белая О. Л., Бондар К. Ю., </w:t>
      </w:r>
      <w:proofErr w:type="spellStart"/>
      <w:r>
        <w:rPr>
          <w:rFonts w:ascii="DINPro" w:hAnsi="DINPro" w:cs="DINPro"/>
          <w:sz w:val="18"/>
          <w:szCs w:val="18"/>
        </w:rPr>
        <w:t>Теблоев</w:t>
      </w:r>
      <w:proofErr w:type="spellEnd"/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К. И., Маркова Л. И., Куроптева З. В., Терещенко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О. И., Рюмина К. А. Антиоксидантные свойства</w:t>
      </w:r>
      <w:r>
        <w:rPr>
          <w:rFonts w:ascii="DINPro" w:hAnsi="DINPro" w:cs="DINPro"/>
          <w:sz w:val="18"/>
          <w:szCs w:val="18"/>
        </w:rPr>
        <w:t xml:space="preserve"> </w:t>
      </w:r>
      <w:proofErr w:type="spellStart"/>
      <w:r>
        <w:rPr>
          <w:rFonts w:ascii="DINPro" w:hAnsi="DINPro" w:cs="DINPro"/>
          <w:sz w:val="18"/>
          <w:szCs w:val="18"/>
        </w:rPr>
        <w:t>аторвастатина</w:t>
      </w:r>
      <w:proofErr w:type="spellEnd"/>
      <w:r>
        <w:rPr>
          <w:rFonts w:ascii="DINPro" w:hAnsi="DINPro" w:cs="DINPro"/>
          <w:sz w:val="18"/>
          <w:szCs w:val="18"/>
        </w:rPr>
        <w:t xml:space="preserve"> у больных со стабильной ишемической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болезнью сердца. Международный журнал сердца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и сосудистых заболеваний</w:t>
      </w:r>
      <w:r>
        <w:rPr>
          <w:rFonts w:ascii="DINPro" w:hAnsi="DINPro" w:cs="DINPro"/>
          <w:sz w:val="18"/>
          <w:szCs w:val="18"/>
        </w:rPr>
        <w:t xml:space="preserve">. 2022; 10(35): 33-40. </w:t>
      </w:r>
      <w:proofErr w:type="spellStart"/>
      <w:r>
        <w:rPr>
          <w:rFonts w:ascii="DINPro" w:hAnsi="DINPro" w:cs="DINPro"/>
          <w:sz w:val="18"/>
          <w:szCs w:val="18"/>
        </w:rPr>
        <w:t>doi</w:t>
      </w:r>
      <w:proofErr w:type="spellEnd"/>
      <w:r>
        <w:rPr>
          <w:rFonts w:ascii="DINPro" w:hAnsi="DINPro" w:cs="DINPro"/>
          <w:sz w:val="18"/>
          <w:szCs w:val="18"/>
        </w:rPr>
        <w:t xml:space="preserve">: </w:t>
      </w:r>
      <w:bookmarkStart w:id="0" w:name="_GoBack"/>
      <w:bookmarkEnd w:id="0"/>
      <w:r>
        <w:rPr>
          <w:rFonts w:ascii="DINPro" w:hAnsi="DINPro" w:cs="DINPro"/>
          <w:sz w:val="18"/>
          <w:szCs w:val="18"/>
        </w:rPr>
        <w:t>10.24412/2311-1623-2022-35-33-40</w:t>
      </w:r>
    </w:p>
    <w:sectPr w:rsidR="00A202FD" w:rsidRPr="00383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383BCD"/>
    <w:rsid w:val="006A662C"/>
    <w:rsid w:val="00736C96"/>
    <w:rsid w:val="00A202FD"/>
    <w:rsid w:val="00C916AF"/>
    <w:rsid w:val="00E7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2022-11-09T07:31:00Z</dcterms:created>
  <dcterms:modified xsi:type="dcterms:W3CDTF">2022-11-09T07:31:00Z</dcterms:modified>
</cp:coreProperties>
</file>